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ReSmeta — Безопасность и соответствие</w:t>
      </w:r>
    </w:p>
    <w:p>
      <w:r>
        <w:t xml:space="preserve"/>
      </w:r>
    </w:p>
    <w:p>
      <w:r>
        <w:t xml:space="preserve"> и нормативные требования</w:t>
      </w:r>
    </w:p>
    <w:p/>
    <w:p>
      <w:pPr>
        <w:pStyle w:val="Heading1"/>
      </w:pPr>
      <w:r>
        <w:t xml:space="preserve">1. Обзор безопасности платформы</w:t>
      </w:r>
    </w:p>
    <w:p>
      <w:r>
        <w:t xml:space="preserve">Шифрование, аудит, управление доступом</w:t>
      </w:r>
    </w:p>
    <w:p>
      <w:r>
        <w:t xml:space="preserve">Время чтения: 7 мин.</w:t>
      </w:r>
    </w:p>
    <w:p/>
    <w:p>
      <w:pPr>
        <w:pStyle w:val="Heading1"/>
      </w:pPr>
      <w:r>
        <w:t xml:space="preserve">2. Соответствие 152-ФЗ</w:t>
      </w:r>
    </w:p>
    <w:p>
      <w:r>
        <w:t xml:space="preserve"/>
      </w:r>
    </w:p>
    <w:p>
      <w:r>
        <w:t xml:space="preserve"/>
      </w:r>
    </w:p>
    <w:p>
      <w:r>
        <w:t xml:space="preserve"> в соответствии с законом</w:t>
      </w:r>
    </w:p>
    <w:p>
      <w:r>
        <w:t xml:space="preserve">Время чтения: 10 мин.</w:t>
      </w:r>
    </w:p>
    <w:p/>
    <w:p>
      <w:pPr>
        <w:pStyle w:val="Heading1"/>
      </w:pPr>
      <w:r>
        <w:t xml:space="preserve"/>
      </w:r>
    </w:p>
    <w:p>
      <w:pPr>
        <w:pStyle w:val="Heading1"/>
      </w:pPr>
      <w:r>
        <w:t xml:space="preserve">факторная аутентификация</w:t>
      </w:r>
    </w:p>
    <w:p>
      <w:r>
        <w:t xml:space="preserve">Настройка дополнительной защиты аккаунта</w:t>
      </w:r>
    </w:p>
    <w:p>
      <w:r>
        <w:t xml:space="preserve">Время чтения: 4 мин.</w:t>
      </w:r>
    </w:p>
    <w:p/>
    <w:p>
      <w:pPr>
        <w:pStyle w:val="Heading1"/>
      </w:pPr>
      <w:r>
        <w:t xml:space="preserve">4. Аудит действий пользователей</w:t>
      </w:r>
    </w:p>
    <w:p>
      <w:r>
        <w:t xml:space="preserve"/>
      </w:r>
    </w:p>
    <w:p>
      <w:r>
        <w:t xml:space="preserve"> операций</w:t>
      </w:r>
    </w:p>
    <w:p>
      <w:r>
        <w:t xml:space="preserve">Время чтения: 5 мин.</w:t>
      </w:r>
    </w:p>
    <w:p/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/>
  </w:docDefaults>
  <w:style w:type="paragraph" w:default="1" w:styleId="Normal">
    <w:name w:val="Normal"/>
  </w:style>
  <w:style w:type="paragraph" w:styleId="Title">
    <w:name w:val="Title"/>
    <w:pPr>
      <w:spacing w:before="240" w:after="240"/>
    </w:pPr>
    <w:rPr>
      <w:b/>
      <w:sz w:val="40"/>
    </w:rPr>
  </w:style>
  <w:style w:type="paragraph" w:styleId="Heading1">
    <w:name w:val="heading 1"/>
    <w:pPr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